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4B6CB" w14:textId="77777777" w:rsidR="00F8677B" w:rsidRPr="00F8677B" w:rsidRDefault="00F8677B" w:rsidP="004C1815">
      <w:pPr>
        <w:spacing w:after="0" w:line="36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14:paraId="71465B3F" w14:textId="7EB622F9" w:rsidR="00F538EC" w:rsidRDefault="005D337F" w:rsidP="00F538EC">
      <w:pPr>
        <w:spacing w:after="0" w:line="240" w:lineRule="auto"/>
        <w:jc w:val="both"/>
        <w:rPr>
          <w:rFonts w:ascii="Times New Roman" w:hAnsi="Times New Roman"/>
        </w:rPr>
      </w:pPr>
      <w:r w:rsidRPr="00F538EC">
        <w:rPr>
          <w:rFonts w:ascii="Times New Roman" w:hAnsi="Times New Roman"/>
          <w:b/>
          <w:i/>
          <w:sz w:val="24"/>
          <w:szCs w:val="24"/>
          <w:u w:val="single"/>
        </w:rPr>
        <w:t xml:space="preserve">POST-TEST </w:t>
      </w:r>
      <w:r w:rsidR="00C45D3D" w:rsidRPr="00F538EC">
        <w:rPr>
          <w:rFonts w:ascii="Times New Roman" w:hAnsi="Times New Roman"/>
          <w:b/>
          <w:i/>
          <w:sz w:val="24"/>
          <w:szCs w:val="24"/>
          <w:u w:val="single"/>
        </w:rPr>
        <w:t>INSTRUCTIONS</w:t>
      </w:r>
      <w:r w:rsidR="00C45D3D" w:rsidRPr="00F538EC">
        <w:rPr>
          <w:rFonts w:ascii="Times New Roman" w:hAnsi="Times New Roman"/>
          <w:b/>
          <w:i/>
          <w:sz w:val="24"/>
          <w:szCs w:val="24"/>
        </w:rPr>
        <w:t>:</w:t>
      </w:r>
      <w:r w:rsidR="00C45D3D" w:rsidRPr="00F538EC">
        <w:rPr>
          <w:rFonts w:ascii="Times New Roman" w:hAnsi="Times New Roman"/>
          <w:i/>
          <w:sz w:val="24"/>
          <w:szCs w:val="24"/>
        </w:rPr>
        <w:t xml:space="preserve"> </w:t>
      </w:r>
      <w:r w:rsidR="00C45D3D" w:rsidRPr="00F538EC">
        <w:rPr>
          <w:rFonts w:ascii="Times New Roman" w:hAnsi="Times New Roman"/>
        </w:rPr>
        <w:t xml:space="preserve">View </w:t>
      </w:r>
      <w:r w:rsidR="00F538EC">
        <w:rPr>
          <w:rFonts w:ascii="Times New Roman" w:hAnsi="Times New Roman"/>
        </w:rPr>
        <w:t xml:space="preserve">the recorded webinar located at: </w:t>
      </w:r>
      <w:r w:rsidR="00F538EC" w:rsidRPr="004630C4">
        <w:rPr>
          <w:rStyle w:val="Hyperlink"/>
          <w:rFonts w:ascii="Times New Roman" w:hAnsi="Times New Roman"/>
        </w:rPr>
        <w:t>http://health.mil/Military-Health-Topics/Business-Support/Uniform-Business-Office/The-UBO-Learning-Center/Archived-Webinars</w:t>
      </w:r>
      <w:r w:rsidR="00F538EC">
        <w:rPr>
          <w:rFonts w:ascii="Times New Roman" w:hAnsi="Times New Roman"/>
        </w:rPr>
        <w:t xml:space="preserve"> and</w:t>
      </w:r>
      <w:r w:rsidR="00C45D3D" w:rsidRPr="00F538EC">
        <w:rPr>
          <w:rFonts w:ascii="Times New Roman" w:hAnsi="Times New Roman"/>
        </w:rPr>
        <w:t xml:space="preserve"> complete </w:t>
      </w:r>
      <w:bookmarkStart w:id="0" w:name="_GoBack"/>
      <w:bookmarkEnd w:id="0"/>
      <w:r w:rsidR="00C45D3D" w:rsidRPr="00F538EC">
        <w:rPr>
          <w:rFonts w:ascii="Times New Roman" w:hAnsi="Times New Roman"/>
        </w:rPr>
        <w:t xml:space="preserve">the 10 questions below. </w:t>
      </w:r>
    </w:p>
    <w:p w14:paraId="09CC2DC0" w14:textId="77777777" w:rsidR="00F538EC" w:rsidRDefault="00F538EC" w:rsidP="00F538EC">
      <w:pPr>
        <w:spacing w:after="0" w:line="240" w:lineRule="auto"/>
        <w:jc w:val="both"/>
        <w:rPr>
          <w:rFonts w:ascii="Times New Roman" w:hAnsi="Times New Roman"/>
        </w:rPr>
      </w:pPr>
    </w:p>
    <w:p w14:paraId="0947358F" w14:textId="2E88ED7B" w:rsidR="00F538EC" w:rsidRDefault="00C45D3D" w:rsidP="00F538EC">
      <w:pPr>
        <w:spacing w:after="0" w:line="240" w:lineRule="auto"/>
        <w:jc w:val="both"/>
        <w:rPr>
          <w:rFonts w:ascii="Times New Roman" w:hAnsi="Times New Roman"/>
        </w:rPr>
      </w:pPr>
      <w:r w:rsidRPr="00F538EC">
        <w:rPr>
          <w:rFonts w:ascii="Times New Roman" w:hAnsi="Times New Roman"/>
        </w:rPr>
        <w:t xml:space="preserve">Submit your answers via e-mail to </w:t>
      </w:r>
      <w:hyperlink r:id="rId12" w:history="1">
        <w:r w:rsidR="00AC27A9" w:rsidRPr="003B0B62">
          <w:rPr>
            <w:rStyle w:val="Hyperlink"/>
            <w:rFonts w:ascii="Times New Roman" w:hAnsi="Times New Roman"/>
          </w:rPr>
          <w:t>UBO.LearningCenter@federaladvisory.com</w:t>
        </w:r>
      </w:hyperlink>
      <w:r w:rsidR="00CE621D" w:rsidRPr="00F538EC">
        <w:rPr>
          <w:rFonts w:ascii="Times New Roman" w:hAnsi="Times New Roman"/>
        </w:rPr>
        <w:t xml:space="preserve"> </w:t>
      </w:r>
      <w:r w:rsidRPr="00F538EC">
        <w:rPr>
          <w:rFonts w:ascii="Times New Roman" w:hAnsi="Times New Roman"/>
        </w:rPr>
        <w:t>with “Answers, Post</w:t>
      </w:r>
      <w:r w:rsidR="005D337F" w:rsidRPr="00F538EC">
        <w:rPr>
          <w:rFonts w:ascii="Times New Roman" w:hAnsi="Times New Roman"/>
        </w:rPr>
        <w:t>-</w:t>
      </w:r>
      <w:r w:rsidRPr="00F538EC">
        <w:rPr>
          <w:rFonts w:ascii="Times New Roman" w:hAnsi="Times New Roman"/>
        </w:rPr>
        <w:t>Test—</w:t>
      </w:r>
      <w:r w:rsidR="005873C8" w:rsidRPr="00F538EC">
        <w:rPr>
          <w:rFonts w:ascii="Times New Roman" w:eastAsia="Times New Roman" w:hAnsi="Times New Roman"/>
          <w:b/>
        </w:rPr>
        <w:t xml:space="preserve"> </w:t>
      </w:r>
      <w:r w:rsidR="00CE621D" w:rsidRPr="00F538EC">
        <w:rPr>
          <w:rFonts w:ascii="Times New Roman" w:eastAsia="Times New Roman" w:hAnsi="Times New Roman"/>
          <w:b/>
        </w:rPr>
        <w:t>“</w:t>
      </w:r>
      <w:r w:rsidR="003B3148" w:rsidRPr="003B3148">
        <w:rPr>
          <w:rFonts w:ascii="Times New Roman" w:eastAsia="Times New Roman" w:hAnsi="Times New Roman"/>
          <w:b/>
        </w:rPr>
        <w:t xml:space="preserve">2017 "The Revenue Cycle-It Really Is </w:t>
      </w:r>
      <w:proofErr w:type="gramStart"/>
      <w:r w:rsidR="003B3148" w:rsidRPr="003B3148">
        <w:rPr>
          <w:rFonts w:ascii="Times New Roman" w:eastAsia="Times New Roman" w:hAnsi="Times New Roman"/>
          <w:b/>
        </w:rPr>
        <w:t>About</w:t>
      </w:r>
      <w:proofErr w:type="gramEnd"/>
      <w:r w:rsidR="003B3148" w:rsidRPr="003B3148">
        <w:rPr>
          <w:rFonts w:ascii="Times New Roman" w:eastAsia="Times New Roman" w:hAnsi="Times New Roman"/>
          <w:b/>
        </w:rPr>
        <w:t xml:space="preserve"> the Patient!"</w:t>
      </w:r>
      <w:r w:rsidR="00B412DC" w:rsidRPr="00F538EC">
        <w:rPr>
          <w:rFonts w:ascii="Times New Roman" w:eastAsia="Times New Roman" w:hAnsi="Times New Roman"/>
          <w:b/>
        </w:rPr>
        <w:t xml:space="preserve">” </w:t>
      </w:r>
      <w:r w:rsidRPr="00F538EC">
        <w:rPr>
          <w:rFonts w:ascii="Times New Roman" w:hAnsi="Times New Roman"/>
        </w:rPr>
        <w:t>in the subject line (a read receipt for your records is recommended).</w:t>
      </w:r>
      <w:r w:rsidR="005D337F" w:rsidRPr="00F538EC">
        <w:rPr>
          <w:rFonts w:ascii="Times New Roman" w:hAnsi="Times New Roman"/>
        </w:rPr>
        <w:t xml:space="preserve"> </w:t>
      </w:r>
    </w:p>
    <w:p w14:paraId="6BCC3447" w14:textId="77777777" w:rsidR="00F538EC" w:rsidRDefault="00F538EC" w:rsidP="00F538EC">
      <w:pPr>
        <w:spacing w:after="0" w:line="240" w:lineRule="auto"/>
        <w:jc w:val="both"/>
        <w:rPr>
          <w:rFonts w:ascii="Times New Roman" w:hAnsi="Times New Roman"/>
        </w:rPr>
      </w:pPr>
    </w:p>
    <w:p w14:paraId="5B14B6CC" w14:textId="4E53785F" w:rsidR="005D337F" w:rsidRPr="00F538EC" w:rsidRDefault="005D337F" w:rsidP="00F538EC">
      <w:pPr>
        <w:spacing w:after="0" w:line="240" w:lineRule="auto"/>
        <w:jc w:val="both"/>
        <w:rPr>
          <w:rFonts w:ascii="Times New Roman" w:hAnsi="Times New Roman"/>
        </w:rPr>
      </w:pPr>
      <w:r w:rsidRPr="00F538EC">
        <w:rPr>
          <w:rFonts w:ascii="Times New Roman" w:hAnsi="Times New Roman"/>
        </w:rPr>
        <w:t xml:space="preserve">Results may take up to five business days. If you have any questions, please submit them via e-mail to </w:t>
      </w:r>
      <w:r w:rsidR="00AC27A9">
        <w:rPr>
          <w:rFonts w:ascii="Times New Roman" w:hAnsi="Times New Roman"/>
        </w:rPr>
        <w:t>UBO.LearningCenter@federaladvisory.com</w:t>
      </w:r>
      <w:r w:rsidRPr="00F538EC">
        <w:rPr>
          <w:rFonts w:ascii="Times New Roman" w:hAnsi="Times New Roman"/>
        </w:rPr>
        <w:t>.</w:t>
      </w:r>
      <w:r w:rsidRPr="00F538EC">
        <w:rPr>
          <w:rFonts w:ascii="Times New Roman" w:hAnsi="Times New Roman"/>
          <w:sz w:val="24"/>
          <w:szCs w:val="24"/>
        </w:rPr>
        <w:t xml:space="preserve"> </w:t>
      </w:r>
      <w:r w:rsidRPr="00F538EC">
        <w:rPr>
          <w:rFonts w:ascii="Times New Roman" w:hAnsi="Times New Roman"/>
          <w:b/>
        </w:rPr>
        <w:t>NOTE:</w:t>
      </w:r>
      <w:r w:rsidRPr="00F538EC">
        <w:rPr>
          <w:rFonts w:ascii="Times New Roman" w:hAnsi="Times New Roman"/>
        </w:rPr>
        <w:t xml:space="preserve"> You must have </w:t>
      </w:r>
      <w:r w:rsidR="00C45D3D" w:rsidRPr="00F538EC">
        <w:rPr>
          <w:rFonts w:ascii="Times New Roman" w:hAnsi="Times New Roman"/>
        </w:rPr>
        <w:t xml:space="preserve">at least 70% of the questions answered correctly, </w:t>
      </w:r>
      <w:r w:rsidRPr="00F538EC">
        <w:rPr>
          <w:rFonts w:ascii="Times New Roman" w:hAnsi="Times New Roman"/>
        </w:rPr>
        <w:t>in order to</w:t>
      </w:r>
      <w:r w:rsidR="00C45D3D" w:rsidRPr="00F538EC">
        <w:rPr>
          <w:rFonts w:ascii="Times New Roman" w:hAnsi="Times New Roman"/>
        </w:rPr>
        <w:t xml:space="preserve"> receive a Certificate of Approval with Index Number </w:t>
      </w:r>
      <w:r w:rsidRPr="00F538EC">
        <w:rPr>
          <w:rFonts w:ascii="Times New Roman" w:hAnsi="Times New Roman"/>
        </w:rPr>
        <w:t>(</w:t>
      </w:r>
      <w:r w:rsidR="00C45D3D" w:rsidRPr="00F538EC">
        <w:rPr>
          <w:rFonts w:ascii="Times New Roman" w:hAnsi="Times New Roman"/>
        </w:rPr>
        <w:t>via e-mail</w:t>
      </w:r>
      <w:r w:rsidRPr="00F538EC">
        <w:rPr>
          <w:rFonts w:ascii="Times New Roman" w:hAnsi="Times New Roman"/>
        </w:rPr>
        <w:t>)</w:t>
      </w:r>
      <w:r w:rsidR="00C45D3D" w:rsidRPr="00F538EC">
        <w:rPr>
          <w:rFonts w:ascii="Times New Roman" w:hAnsi="Times New Roman"/>
        </w:rPr>
        <w:t xml:space="preserve">. </w:t>
      </w:r>
      <w:r w:rsidRPr="00F538EC">
        <w:rPr>
          <w:rFonts w:ascii="Times New Roman" w:hAnsi="Times New Roman"/>
        </w:rPr>
        <w:t xml:space="preserve">Individuals receiving a score of </w:t>
      </w:r>
      <w:r w:rsidR="00C45D3D" w:rsidRPr="00F538EC">
        <w:rPr>
          <w:rFonts w:ascii="Times New Roman" w:hAnsi="Times New Roman"/>
        </w:rPr>
        <w:t xml:space="preserve">69% or </w:t>
      </w:r>
      <w:r w:rsidRPr="00F538EC">
        <w:rPr>
          <w:rFonts w:ascii="Times New Roman" w:hAnsi="Times New Roman"/>
        </w:rPr>
        <w:t>lower</w:t>
      </w:r>
      <w:r w:rsidR="00C45D3D" w:rsidRPr="00F538EC">
        <w:rPr>
          <w:rFonts w:ascii="Times New Roman" w:hAnsi="Times New Roman"/>
        </w:rPr>
        <w:t xml:space="preserve"> will be notified via e-mail and </w:t>
      </w:r>
      <w:r w:rsidRPr="00F538EC">
        <w:rPr>
          <w:rFonts w:ascii="Times New Roman" w:hAnsi="Times New Roman"/>
        </w:rPr>
        <w:t>may resubmit the Post-T</w:t>
      </w:r>
      <w:r w:rsidR="00C45D3D" w:rsidRPr="00F538EC">
        <w:rPr>
          <w:rFonts w:ascii="Times New Roman" w:hAnsi="Times New Roman"/>
        </w:rPr>
        <w:t>est</w:t>
      </w:r>
      <w:r w:rsidRPr="00F538EC">
        <w:rPr>
          <w:rFonts w:ascii="Times New Roman" w:hAnsi="Times New Roman"/>
        </w:rPr>
        <w:t>,</w:t>
      </w:r>
      <w:r w:rsidR="004C1815" w:rsidRPr="00F538EC">
        <w:rPr>
          <w:rFonts w:ascii="Times New Roman" w:hAnsi="Times New Roman"/>
        </w:rPr>
        <w:t xml:space="preserve"> </w:t>
      </w:r>
      <w:r w:rsidRPr="00F538EC">
        <w:rPr>
          <w:rFonts w:ascii="Times New Roman" w:hAnsi="Times New Roman"/>
        </w:rPr>
        <w:t>after reviewing the webinar, for processing</w:t>
      </w:r>
      <w:r w:rsidR="00C45D3D" w:rsidRPr="00F538EC">
        <w:rPr>
          <w:rFonts w:ascii="Times New Roman" w:hAnsi="Times New Roman"/>
        </w:rPr>
        <w:t xml:space="preserve">. </w:t>
      </w:r>
    </w:p>
    <w:p w14:paraId="5B14B6CD" w14:textId="77777777" w:rsidR="00BA7D44" w:rsidRPr="00F538EC" w:rsidRDefault="00BA7D44" w:rsidP="00F538EC">
      <w:pPr>
        <w:spacing w:after="0" w:line="240" w:lineRule="auto"/>
        <w:jc w:val="both"/>
        <w:rPr>
          <w:rFonts w:ascii="Times New Roman" w:hAnsi="Times New Roman"/>
        </w:rPr>
      </w:pPr>
    </w:p>
    <w:p w14:paraId="1B488BD9" w14:textId="62970BFA" w:rsidR="00657364" w:rsidRPr="00F538EC" w:rsidRDefault="0010580A" w:rsidP="0010580A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 the Third Party Collections Program, insurers</w:t>
      </w:r>
      <w:r w:rsidRPr="0010580A">
        <w:rPr>
          <w:rFonts w:ascii="Times New Roman" w:hAnsi="Times New Roman"/>
          <w:sz w:val="24"/>
          <w:szCs w:val="24"/>
        </w:rPr>
        <w:t xml:space="preserve"> </w:t>
      </w:r>
      <w:r w:rsidR="002A6436">
        <w:rPr>
          <w:rFonts w:ascii="Times New Roman" w:hAnsi="Times New Roman"/>
          <w:sz w:val="24"/>
          <w:szCs w:val="24"/>
        </w:rPr>
        <w:t xml:space="preserve">are billed </w:t>
      </w:r>
      <w:r w:rsidRPr="0010580A">
        <w:rPr>
          <w:rFonts w:ascii="Times New Roman" w:hAnsi="Times New Roman"/>
          <w:sz w:val="24"/>
          <w:szCs w:val="24"/>
        </w:rPr>
        <w:t>for care provided to</w:t>
      </w:r>
      <w:r w:rsidR="002A6436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___________________________________________________________________________________.</w:t>
      </w:r>
    </w:p>
    <w:p w14:paraId="5B14B6CF" w14:textId="258481A5" w:rsidR="00BA7D44" w:rsidRPr="00F538EC" w:rsidRDefault="00657364" w:rsidP="00F5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8EC">
        <w:rPr>
          <w:rFonts w:ascii="Times New Roman" w:hAnsi="Times New Roman"/>
          <w:sz w:val="24"/>
          <w:szCs w:val="24"/>
        </w:rPr>
        <w:t xml:space="preserve"> </w:t>
      </w:r>
    </w:p>
    <w:p w14:paraId="5B14B6D0" w14:textId="7FBBFA46" w:rsidR="00BA7D44" w:rsidRPr="00F538EC" w:rsidRDefault="0010580A" w:rsidP="00F538EC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collections recovered by the UBO Cost Recovery Programs are retained by:</w:t>
      </w:r>
    </w:p>
    <w:p w14:paraId="5B14B6D1" w14:textId="77777777" w:rsidR="00FA1038" w:rsidRPr="00F538EC" w:rsidRDefault="00FA1038" w:rsidP="00F5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14B6D2" w14:textId="0B4B9F83" w:rsidR="00BA7D44" w:rsidRPr="00F538EC" w:rsidRDefault="0010580A" w:rsidP="00F538EC">
      <w:pPr>
        <w:numPr>
          <w:ilvl w:val="0"/>
          <w:numId w:val="23"/>
        </w:num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en"/>
        </w:rPr>
        <w:t>The Uniform Business Office (UBO)</w:t>
      </w:r>
    </w:p>
    <w:p w14:paraId="5B14B6D3" w14:textId="039E1E48" w:rsidR="00BA7D44" w:rsidRPr="002A6436" w:rsidRDefault="0010580A" w:rsidP="00F538EC">
      <w:pPr>
        <w:numPr>
          <w:ilvl w:val="0"/>
          <w:numId w:val="23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A6436">
        <w:rPr>
          <w:rFonts w:ascii="Times New Roman" w:hAnsi="Times New Roman"/>
          <w:sz w:val="24"/>
          <w:szCs w:val="24"/>
        </w:rPr>
        <w:t>The Military Treatment Facility (MTF)</w:t>
      </w:r>
    </w:p>
    <w:p w14:paraId="5B14B6D4" w14:textId="033DAE06" w:rsidR="00BA7D44" w:rsidRPr="00F538EC" w:rsidRDefault="0010580A" w:rsidP="00F538EC">
      <w:pPr>
        <w:numPr>
          <w:ilvl w:val="0"/>
          <w:numId w:val="23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Operations and Management (O&amp;M)</w:t>
      </w:r>
    </w:p>
    <w:p w14:paraId="6B6318DC" w14:textId="24D9CC82" w:rsidR="0010580A" w:rsidRDefault="005511C6" w:rsidP="0010580A">
      <w:pPr>
        <w:numPr>
          <w:ilvl w:val="0"/>
          <w:numId w:val="23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Defense Health Agency (DHA)</w:t>
      </w:r>
    </w:p>
    <w:p w14:paraId="675416B0" w14:textId="77777777" w:rsidR="0010580A" w:rsidRDefault="0010580A" w:rsidP="00105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14B6D8" w14:textId="3781139C" w:rsidR="00BA7D44" w:rsidRPr="0010580A" w:rsidRDefault="00A70380" w:rsidP="0010580A">
      <w:pPr>
        <w:pStyle w:val="ListParagraph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580A">
        <w:rPr>
          <w:rFonts w:ascii="Times New Roman" w:hAnsi="Times New Roman"/>
          <w:sz w:val="24"/>
          <w:szCs w:val="24"/>
        </w:rPr>
        <w:t xml:space="preserve">TRUE or FALSE: </w:t>
      </w:r>
      <w:r w:rsidR="0010580A" w:rsidRPr="0010580A">
        <w:rPr>
          <w:rFonts w:ascii="Times New Roman" w:hAnsi="Times New Roman"/>
          <w:sz w:val="24"/>
          <w:szCs w:val="24"/>
        </w:rPr>
        <w:t>According to 32 CFR §220.2 “Statutory obligation of third party payer to pay”, Payment by a third party payer to the beneficiary does not satisfy 10 U.S.C. 1095.</w:t>
      </w:r>
      <w:r w:rsidR="00750ADD">
        <w:rPr>
          <w:rFonts w:ascii="Times New Roman" w:hAnsi="Times New Roman"/>
          <w:sz w:val="24"/>
          <w:szCs w:val="24"/>
        </w:rPr>
        <w:t xml:space="preserve"> </w:t>
      </w:r>
      <w:r w:rsidR="002A6436">
        <w:rPr>
          <w:rFonts w:ascii="Times New Roman" w:hAnsi="Times New Roman"/>
          <w:sz w:val="24"/>
          <w:szCs w:val="24"/>
        </w:rPr>
        <w:t>______________</w:t>
      </w:r>
    </w:p>
    <w:p w14:paraId="5B14B6D9" w14:textId="77777777" w:rsidR="00BA7D44" w:rsidRPr="00F538EC" w:rsidRDefault="00BA7D44" w:rsidP="00F5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14B6DA" w14:textId="0BE9FCFC" w:rsidR="00BA7D44" w:rsidRPr="00F538EC" w:rsidRDefault="00CA30E4" w:rsidP="00F538EC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reactive revenue cycle program:</w:t>
      </w:r>
    </w:p>
    <w:p w14:paraId="41D79493" w14:textId="77777777" w:rsidR="00877647" w:rsidRPr="00F538EC" w:rsidRDefault="00877647" w:rsidP="00F5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14B6DB" w14:textId="3772B1CB" w:rsidR="00BA7D44" w:rsidRPr="00F538EC" w:rsidRDefault="00F65085" w:rsidP="00F538EC">
      <w:pPr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CA30E4">
        <w:rPr>
          <w:rFonts w:ascii="Times New Roman" w:hAnsi="Times New Roman"/>
          <w:sz w:val="24"/>
          <w:szCs w:val="24"/>
        </w:rPr>
        <w:t>s observant of a situation</w:t>
      </w:r>
    </w:p>
    <w:p w14:paraId="5F3DAC1D" w14:textId="612AE0DA" w:rsidR="00CA30E4" w:rsidRPr="002A6436" w:rsidRDefault="00F65085" w:rsidP="00F538EC">
      <w:pPr>
        <w:numPr>
          <w:ilvl w:val="0"/>
          <w:numId w:val="24"/>
        </w:numPr>
        <w:spacing w:after="0" w:line="240" w:lineRule="auto"/>
        <w:ind w:left="720"/>
        <w:jc w:val="both"/>
        <w:rPr>
          <w:sz w:val="24"/>
        </w:rPr>
      </w:pPr>
      <w:r w:rsidRPr="002A6436">
        <w:rPr>
          <w:rFonts w:ascii="Times New Roman" w:hAnsi="Times New Roman"/>
          <w:sz w:val="24"/>
          <w:szCs w:val="24"/>
        </w:rPr>
        <w:t>a</w:t>
      </w:r>
      <w:r w:rsidR="00CA30E4" w:rsidRPr="002A6436">
        <w:rPr>
          <w:rFonts w:ascii="Times New Roman" w:hAnsi="Times New Roman"/>
          <w:sz w:val="24"/>
          <w:szCs w:val="24"/>
        </w:rPr>
        <w:t>cts in response to a situation rather than creating or controlling it</w:t>
      </w:r>
    </w:p>
    <w:p w14:paraId="7FFA45A3" w14:textId="4A0F44F1" w:rsidR="00CA30E4" w:rsidRDefault="00F65085" w:rsidP="00CA30E4">
      <w:pPr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CA30E4">
        <w:rPr>
          <w:rFonts w:ascii="Times New Roman" w:hAnsi="Times New Roman"/>
          <w:sz w:val="24"/>
          <w:szCs w:val="24"/>
        </w:rPr>
        <w:t>mmediately takes control of a situation</w:t>
      </w:r>
    </w:p>
    <w:p w14:paraId="59B6429D" w14:textId="3DAADC59" w:rsidR="00877647" w:rsidRPr="00CA30E4" w:rsidRDefault="00F65085" w:rsidP="00CA30E4">
      <w:pPr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CA30E4" w:rsidRPr="00CA30E4">
        <w:rPr>
          <w:rFonts w:ascii="Times New Roman" w:hAnsi="Times New Roman"/>
          <w:sz w:val="24"/>
          <w:szCs w:val="24"/>
        </w:rPr>
        <w:t>ompletely ignores a situation</w:t>
      </w:r>
      <w:r w:rsidR="00877647" w:rsidRPr="00CA30E4">
        <w:rPr>
          <w:rFonts w:ascii="Times New Roman" w:hAnsi="Times New Roman"/>
          <w:sz w:val="24"/>
          <w:szCs w:val="24"/>
        </w:rPr>
        <w:br w:type="page"/>
      </w:r>
    </w:p>
    <w:p w14:paraId="5B14B6E0" w14:textId="39B5C2BE" w:rsidR="00BA7D44" w:rsidRPr="00F538EC" w:rsidRDefault="00AB578E" w:rsidP="003B3148">
      <w:pPr>
        <w:numPr>
          <w:ilvl w:val="0"/>
          <w:numId w:val="22"/>
        </w:numPr>
        <w:spacing w:after="0" w:line="240" w:lineRule="auto"/>
        <w:ind w:left="0" w:hanging="63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What are some of the key concepts to consider as revenue cycle approaches</w:t>
      </w:r>
      <w:r w:rsidR="00BA7D44" w:rsidRPr="00F538EC">
        <w:rPr>
          <w:rFonts w:ascii="Times New Roman" w:hAnsi="Times New Roman"/>
          <w:sz w:val="24"/>
          <w:szCs w:val="24"/>
        </w:rPr>
        <w:t xml:space="preserve">: </w:t>
      </w:r>
    </w:p>
    <w:p w14:paraId="4DD9C0AE" w14:textId="77777777" w:rsidR="00877647" w:rsidRPr="00F538EC" w:rsidRDefault="00877647" w:rsidP="00F538E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B14B6E1" w14:textId="5B8A402B" w:rsidR="00BA7D44" w:rsidRPr="00F538EC" w:rsidRDefault="00AB578E" w:rsidP="00F538EC">
      <w:pPr>
        <w:numPr>
          <w:ilvl w:val="0"/>
          <w:numId w:val="27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Interdependent vs. Stand Alone</w:t>
      </w:r>
    </w:p>
    <w:p w14:paraId="5B14B6E2" w14:textId="0C0871B8" w:rsidR="00BA7D44" w:rsidRPr="00F538EC" w:rsidRDefault="00AB578E" w:rsidP="00F538EC">
      <w:pPr>
        <w:numPr>
          <w:ilvl w:val="0"/>
          <w:numId w:val="27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Role vs. Task</w:t>
      </w:r>
    </w:p>
    <w:p w14:paraId="5B14B6E3" w14:textId="778B5B60" w:rsidR="00BA7D44" w:rsidRDefault="00AB578E" w:rsidP="00F538EC">
      <w:pPr>
        <w:numPr>
          <w:ilvl w:val="0"/>
          <w:numId w:val="27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Patient Focus vs. Process Focus</w:t>
      </w:r>
    </w:p>
    <w:p w14:paraId="383D7B98" w14:textId="03B74767" w:rsidR="00AB578E" w:rsidRPr="00F538EC" w:rsidRDefault="00912019" w:rsidP="00F538EC">
      <w:pPr>
        <w:numPr>
          <w:ilvl w:val="0"/>
          <w:numId w:val="27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 and c o</w:t>
      </w:r>
      <w:r w:rsidR="00AB578E">
        <w:rPr>
          <w:rFonts w:ascii="Times New Roman" w:hAnsi="Times New Roman"/>
          <w:sz w:val="24"/>
          <w:szCs w:val="24"/>
        </w:rPr>
        <w:t>nly</w:t>
      </w:r>
    </w:p>
    <w:p w14:paraId="5B14B6E4" w14:textId="77777777" w:rsidR="00BA7D44" w:rsidRPr="002A6436" w:rsidRDefault="00BA7D44" w:rsidP="00F538EC">
      <w:pPr>
        <w:numPr>
          <w:ilvl w:val="0"/>
          <w:numId w:val="27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A6436">
        <w:rPr>
          <w:rFonts w:ascii="Times New Roman" w:hAnsi="Times New Roman"/>
          <w:sz w:val="24"/>
          <w:szCs w:val="24"/>
        </w:rPr>
        <w:t>All of the above</w:t>
      </w:r>
    </w:p>
    <w:p w14:paraId="68D3D929" w14:textId="77777777" w:rsidR="00877647" w:rsidRPr="00F538EC" w:rsidRDefault="00877647" w:rsidP="00F538EC">
      <w:pPr>
        <w:spacing w:after="0" w:line="240" w:lineRule="auto"/>
        <w:ind w:left="135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B14B6E6" w14:textId="506E284B" w:rsidR="003734FC" w:rsidRPr="00F538EC" w:rsidRDefault="00912019" w:rsidP="003B3148">
      <w:pPr>
        <w:numPr>
          <w:ilvl w:val="0"/>
          <w:numId w:val="22"/>
        </w:numPr>
        <w:spacing w:after="0" w:line="240" w:lineRule="auto"/>
        <w:ind w:left="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some “after effects” that could directly upset a patient?</w:t>
      </w:r>
    </w:p>
    <w:p w14:paraId="5B14B6E7" w14:textId="1A87FCFB" w:rsidR="003734FC" w:rsidRPr="00912019" w:rsidRDefault="003734FC" w:rsidP="00912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14B6E8" w14:textId="678CEA18" w:rsidR="003734FC" w:rsidRPr="00F538EC" w:rsidRDefault="00912019" w:rsidP="00F538EC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Incorrect health record</w:t>
      </w:r>
    </w:p>
    <w:p w14:paraId="5B14B6E9" w14:textId="220C0701" w:rsidR="003734FC" w:rsidRPr="00F538EC" w:rsidRDefault="00912019" w:rsidP="00F538EC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Incorrect coding of medical record</w:t>
      </w:r>
    </w:p>
    <w:p w14:paraId="5B14B6EA" w14:textId="7CA263F1" w:rsidR="003734FC" w:rsidRPr="00F538EC" w:rsidRDefault="00912019" w:rsidP="00F538EC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Wrongful incurrence of costs </w:t>
      </w:r>
    </w:p>
    <w:p w14:paraId="5B14B6EC" w14:textId="3AF2E3DC" w:rsidR="00014087" w:rsidRPr="002A6436" w:rsidRDefault="00912019" w:rsidP="00F538EC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A6436">
        <w:rPr>
          <w:rFonts w:ascii="Times New Roman" w:hAnsi="Times New Roman"/>
          <w:sz w:val="24"/>
          <w:szCs w:val="24"/>
        </w:rPr>
        <w:t>a, b, and c</w:t>
      </w:r>
    </w:p>
    <w:p w14:paraId="5B14B6ED" w14:textId="7CBD1F55" w:rsidR="00BA7D44" w:rsidRPr="00F538EC" w:rsidRDefault="00912019" w:rsidP="00F538EC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None </w:t>
      </w:r>
      <w:r w:rsidR="00014087" w:rsidRPr="00F538EC">
        <w:rPr>
          <w:rFonts w:ascii="Times New Roman" w:hAnsi="Times New Roman"/>
          <w:sz w:val="24"/>
          <w:szCs w:val="24"/>
        </w:rPr>
        <w:t>of the above</w:t>
      </w:r>
      <w:r w:rsidR="00BA7D44" w:rsidRPr="00F538EC">
        <w:rPr>
          <w:rFonts w:ascii="Times New Roman" w:hAnsi="Times New Roman"/>
          <w:sz w:val="24"/>
          <w:szCs w:val="24"/>
        </w:rPr>
        <w:t xml:space="preserve"> </w:t>
      </w:r>
    </w:p>
    <w:p w14:paraId="5B14B6EF" w14:textId="77777777" w:rsidR="00BA7D44" w:rsidRPr="00F538EC" w:rsidRDefault="00BA7D44" w:rsidP="00F5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14B6F0" w14:textId="2AF10715" w:rsidR="00BA7D44" w:rsidRPr="00F538EC" w:rsidRDefault="006842C4" w:rsidP="003B3148">
      <w:pPr>
        <w:numPr>
          <w:ilvl w:val="0"/>
          <w:numId w:val="22"/>
        </w:numPr>
        <w:spacing w:after="0" w:line="240" w:lineRule="auto"/>
        <w:ind w:left="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one way</w:t>
      </w:r>
      <w:r w:rsidR="00F41B72">
        <w:rPr>
          <w:rFonts w:ascii="Times New Roman" w:hAnsi="Times New Roman"/>
          <w:sz w:val="24"/>
          <w:szCs w:val="24"/>
        </w:rPr>
        <w:t xml:space="preserve"> a revenue cycle program can be </w:t>
      </w:r>
      <w:r>
        <w:rPr>
          <w:rFonts w:ascii="Times New Roman" w:hAnsi="Times New Roman"/>
          <w:sz w:val="24"/>
          <w:szCs w:val="24"/>
        </w:rPr>
        <w:t>proactive</w:t>
      </w:r>
      <w:r w:rsidRPr="00F538EC">
        <w:rPr>
          <w:rFonts w:ascii="Times New Roman" w:hAnsi="Times New Roman"/>
          <w:sz w:val="24"/>
          <w:szCs w:val="24"/>
        </w:rPr>
        <w:t>?</w:t>
      </w:r>
    </w:p>
    <w:p w14:paraId="5B14B6F1" w14:textId="77777777" w:rsidR="00BA7D44" w:rsidRPr="00F538EC" w:rsidRDefault="00BA7D44" w:rsidP="00F538E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B14B6F2" w14:textId="679F388D" w:rsidR="00BA7D44" w:rsidRPr="00F538EC" w:rsidRDefault="00F41B72" w:rsidP="00F538EC">
      <w:pPr>
        <w:numPr>
          <w:ilvl w:val="0"/>
          <w:numId w:val="2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Ignore key signs of an </w:t>
      </w:r>
      <w:r w:rsidR="003B3148">
        <w:rPr>
          <w:rFonts w:ascii="Times New Roman" w:hAnsi="Times New Roman"/>
          <w:sz w:val="24"/>
          <w:szCs w:val="24"/>
        </w:rPr>
        <w:t>issue in the revenue cycle</w:t>
      </w:r>
    </w:p>
    <w:p w14:paraId="5B14B6F3" w14:textId="61B6BB97" w:rsidR="00B2206B" w:rsidRPr="006842C4" w:rsidRDefault="003B3148" w:rsidP="00F538EC">
      <w:pPr>
        <w:numPr>
          <w:ilvl w:val="0"/>
          <w:numId w:val="2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Slow collection activities</w:t>
      </w:r>
    </w:p>
    <w:p w14:paraId="5B14B6F4" w14:textId="24FF1065" w:rsidR="00BA7D44" w:rsidRPr="002A6436" w:rsidRDefault="003B3148" w:rsidP="00F538EC">
      <w:pPr>
        <w:numPr>
          <w:ilvl w:val="0"/>
          <w:numId w:val="2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A6436">
        <w:rPr>
          <w:rFonts w:ascii="Times New Roman" w:hAnsi="Times New Roman"/>
          <w:sz w:val="24"/>
          <w:szCs w:val="24"/>
        </w:rPr>
        <w:t>Look for and recognize patterns</w:t>
      </w:r>
    </w:p>
    <w:p w14:paraId="5B14B6F5" w14:textId="44AEA88A" w:rsidR="00BA7D44" w:rsidRPr="00F538EC" w:rsidRDefault="006842C4" w:rsidP="00F538EC">
      <w:pPr>
        <w:numPr>
          <w:ilvl w:val="0"/>
          <w:numId w:val="2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of the above</w:t>
      </w:r>
    </w:p>
    <w:p w14:paraId="5B14B6F7" w14:textId="77777777" w:rsidR="00BA7D44" w:rsidRPr="00F538EC" w:rsidRDefault="00BA7D44" w:rsidP="00F5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CF69F3" w14:textId="61DB6C62" w:rsidR="00877647" w:rsidRPr="003B3148" w:rsidRDefault="003B3148" w:rsidP="003B3148">
      <w:pPr>
        <w:pStyle w:val="ListParagraph"/>
        <w:numPr>
          <w:ilvl w:val="0"/>
          <w:numId w:val="22"/>
        </w:numPr>
        <w:spacing w:after="0" w:line="240" w:lineRule="auto"/>
        <w:ind w:left="0" w:hanging="720"/>
        <w:jc w:val="both"/>
        <w:rPr>
          <w:rFonts w:ascii="Times New Roman" w:hAnsi="Times New Roman"/>
          <w:sz w:val="24"/>
          <w:szCs w:val="24"/>
        </w:rPr>
      </w:pPr>
      <w:r w:rsidRPr="003B3148">
        <w:rPr>
          <w:rFonts w:ascii="Times New Roman" w:hAnsi="Times New Roman"/>
          <w:sz w:val="24"/>
          <w:szCs w:val="24"/>
        </w:rPr>
        <w:t>FILL IN THE BLANK.</w:t>
      </w:r>
      <w:r>
        <w:t xml:space="preserve"> </w:t>
      </w:r>
      <w:r w:rsidRPr="003B3148">
        <w:rPr>
          <w:rFonts w:ascii="Times New Roman" w:hAnsi="Times New Roman"/>
          <w:sz w:val="24"/>
          <w:szCs w:val="24"/>
        </w:rPr>
        <w:t>Interdependencies in the revenue cycle activities make collaboration and communication _________.</w:t>
      </w:r>
    </w:p>
    <w:p w14:paraId="5B14B6FF" w14:textId="77777777" w:rsidR="00BA7D44" w:rsidRPr="00F538EC" w:rsidRDefault="00BA7D44" w:rsidP="00F538EC">
      <w:pPr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</w:rPr>
      </w:pPr>
    </w:p>
    <w:p w14:paraId="24F59977" w14:textId="26AA7653" w:rsidR="00877647" w:rsidRPr="00F538EC" w:rsidRDefault="0042235D" w:rsidP="003B3148">
      <w:pPr>
        <w:numPr>
          <w:ilvl w:val="0"/>
          <w:numId w:val="22"/>
        </w:numPr>
        <w:spacing w:after="0" w:line="240" w:lineRule="auto"/>
        <w:ind w:left="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TRUE or FALSE: </w:t>
      </w:r>
      <w:r w:rsidR="005511C6">
        <w:rPr>
          <w:rFonts w:ascii="Times New Roman" w:hAnsi="Times New Roman"/>
          <w:sz w:val="24"/>
          <w:szCs w:val="24"/>
        </w:rPr>
        <w:t>The success of a UBO program is not entirely dependent on the revenue cycle</w:t>
      </w:r>
      <w:r w:rsidR="00B2206B" w:rsidRPr="00F538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A6436">
        <w:rPr>
          <w:rFonts w:ascii="Times New Roman" w:hAnsi="Times New Roman"/>
          <w:sz w:val="24"/>
          <w:szCs w:val="24"/>
        </w:rPr>
        <w:t>______</w:t>
      </w:r>
    </w:p>
    <w:p w14:paraId="720764F1" w14:textId="77777777" w:rsidR="00877647" w:rsidRPr="00F538EC" w:rsidRDefault="00877647" w:rsidP="00F538E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B14B708" w14:textId="1C4B125E" w:rsidR="00BA7D44" w:rsidRPr="002A6436" w:rsidRDefault="000116B8" w:rsidP="003B3148">
      <w:pPr>
        <w:numPr>
          <w:ilvl w:val="0"/>
          <w:numId w:val="22"/>
        </w:numPr>
        <w:spacing w:after="0" w:line="240" w:lineRule="auto"/>
        <w:ind w:left="0" w:hanging="720"/>
        <w:jc w:val="both"/>
        <w:rPr>
          <w:rFonts w:ascii="Times New Roman" w:hAnsi="Times New Roman"/>
          <w:sz w:val="24"/>
          <w:szCs w:val="24"/>
        </w:rPr>
      </w:pPr>
      <w:r w:rsidRPr="002A6436">
        <w:rPr>
          <w:rFonts w:ascii="Times New Roman" w:hAnsi="Times New Roman"/>
          <w:sz w:val="24"/>
          <w:szCs w:val="24"/>
        </w:rPr>
        <w:t xml:space="preserve">Name three </w:t>
      </w:r>
      <w:r w:rsidR="005511C6" w:rsidRPr="002A6436">
        <w:rPr>
          <w:rFonts w:ascii="Times New Roman" w:hAnsi="Times New Roman"/>
          <w:sz w:val="24"/>
          <w:szCs w:val="24"/>
        </w:rPr>
        <w:t>types of constraints that have the potential to hold back the revenue cycle:</w:t>
      </w:r>
      <w:r w:rsidR="00BA7D44" w:rsidRPr="002A6436">
        <w:rPr>
          <w:rFonts w:ascii="Times New Roman" w:hAnsi="Times New Roman"/>
          <w:sz w:val="24"/>
          <w:szCs w:val="24"/>
        </w:rPr>
        <w:t xml:space="preserve"> </w:t>
      </w:r>
      <w:r w:rsidRPr="002A6436">
        <w:rPr>
          <w:rFonts w:ascii="Times New Roman" w:hAnsi="Times New Roman"/>
          <w:sz w:val="24"/>
          <w:szCs w:val="24"/>
        </w:rPr>
        <w:t>_____________________</w:t>
      </w:r>
      <w:r w:rsidR="002A6436">
        <w:rPr>
          <w:rFonts w:ascii="Times New Roman" w:hAnsi="Times New Roman"/>
          <w:sz w:val="24"/>
          <w:szCs w:val="24"/>
        </w:rPr>
        <w:t>______</w:t>
      </w:r>
      <w:proofErr w:type="gramStart"/>
      <w:r w:rsidR="002A6436">
        <w:rPr>
          <w:rFonts w:ascii="Times New Roman" w:hAnsi="Times New Roman"/>
          <w:sz w:val="24"/>
          <w:szCs w:val="24"/>
        </w:rPr>
        <w:t>,</w:t>
      </w:r>
      <w:r w:rsidRPr="002A6436">
        <w:rPr>
          <w:rFonts w:ascii="Times New Roman" w:hAnsi="Times New Roman"/>
          <w:sz w:val="24"/>
          <w:szCs w:val="24"/>
        </w:rPr>
        <w:t>_</w:t>
      </w:r>
      <w:proofErr w:type="gramEnd"/>
      <w:r w:rsidRPr="002A6436">
        <w:rPr>
          <w:rFonts w:ascii="Times New Roman" w:hAnsi="Times New Roman"/>
          <w:sz w:val="24"/>
          <w:szCs w:val="24"/>
        </w:rPr>
        <w:t>________________</w:t>
      </w:r>
      <w:r w:rsidR="00342A2B" w:rsidRPr="002A6436">
        <w:rPr>
          <w:rFonts w:ascii="Times New Roman" w:hAnsi="Times New Roman"/>
          <w:sz w:val="24"/>
          <w:szCs w:val="24"/>
        </w:rPr>
        <w:t>_____________</w:t>
      </w:r>
      <w:r w:rsidRPr="002A6436">
        <w:rPr>
          <w:rFonts w:ascii="Times New Roman" w:hAnsi="Times New Roman"/>
          <w:sz w:val="24"/>
          <w:szCs w:val="24"/>
        </w:rPr>
        <w:t>and _________________________</w:t>
      </w:r>
      <w:r w:rsidR="00342A2B" w:rsidRPr="002A6436">
        <w:rPr>
          <w:rFonts w:ascii="Times New Roman" w:hAnsi="Times New Roman"/>
          <w:sz w:val="24"/>
          <w:szCs w:val="24"/>
        </w:rPr>
        <w:t>_________</w:t>
      </w:r>
      <w:r w:rsidRPr="002A6436">
        <w:rPr>
          <w:rFonts w:ascii="Times New Roman" w:hAnsi="Times New Roman"/>
          <w:sz w:val="24"/>
          <w:szCs w:val="24"/>
        </w:rPr>
        <w:t>.</w:t>
      </w:r>
    </w:p>
    <w:sectPr w:rsidR="00BA7D44" w:rsidRPr="002A6436" w:rsidSect="00C45D3D">
      <w:headerReference w:type="default" r:id="rId13"/>
      <w:footerReference w:type="default" r:id="rId14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A0DB6" w14:textId="77777777" w:rsidR="005A3138" w:rsidRDefault="005A3138" w:rsidP="00C45D3D">
      <w:pPr>
        <w:spacing w:after="0" w:line="240" w:lineRule="auto"/>
      </w:pPr>
      <w:r>
        <w:separator/>
      </w:r>
    </w:p>
  </w:endnote>
  <w:endnote w:type="continuationSeparator" w:id="0">
    <w:p w14:paraId="2D1B22E0" w14:textId="77777777" w:rsidR="005A3138" w:rsidRDefault="005A3138" w:rsidP="00C4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4B711" w14:textId="3E234B17" w:rsidR="00D562EA" w:rsidRPr="00F538EC" w:rsidRDefault="00D562EA" w:rsidP="00C45D3D">
    <w:pPr>
      <w:jc w:val="center"/>
      <w:rPr>
        <w:rFonts w:ascii="Times New Roman" w:hAnsi="Times New Roman"/>
      </w:rPr>
    </w:pPr>
    <w:r w:rsidRPr="00F538EC">
      <w:rPr>
        <w:rFonts w:ascii="Times New Roman" w:hAnsi="Times New Roman"/>
      </w:rPr>
      <w:t xml:space="preserve">Page </w:t>
    </w:r>
    <w:r w:rsidRPr="00F538EC">
      <w:rPr>
        <w:rFonts w:ascii="Times New Roman" w:hAnsi="Times New Roman"/>
      </w:rPr>
      <w:fldChar w:fldCharType="begin"/>
    </w:r>
    <w:r w:rsidRPr="00F538EC">
      <w:rPr>
        <w:rFonts w:ascii="Times New Roman" w:hAnsi="Times New Roman"/>
      </w:rPr>
      <w:instrText xml:space="preserve"> PAGE </w:instrText>
    </w:r>
    <w:r w:rsidRPr="00F538EC">
      <w:rPr>
        <w:rFonts w:ascii="Times New Roman" w:hAnsi="Times New Roman"/>
      </w:rPr>
      <w:fldChar w:fldCharType="separate"/>
    </w:r>
    <w:r w:rsidR="004630C4">
      <w:rPr>
        <w:rFonts w:ascii="Times New Roman" w:hAnsi="Times New Roman"/>
        <w:noProof/>
      </w:rPr>
      <w:t>2</w:t>
    </w:r>
    <w:r w:rsidRPr="00F538EC">
      <w:rPr>
        <w:rFonts w:ascii="Times New Roman" w:hAnsi="Times New Roman"/>
      </w:rPr>
      <w:fldChar w:fldCharType="end"/>
    </w:r>
    <w:r w:rsidRPr="00F538EC">
      <w:rPr>
        <w:rFonts w:ascii="Times New Roman" w:hAnsi="Times New Roman"/>
      </w:rPr>
      <w:t xml:space="preserve"> of </w:t>
    </w:r>
    <w:r w:rsidR="00342A2B" w:rsidRPr="00F538EC">
      <w:rPr>
        <w:rFonts w:ascii="Times New Roman" w:hAnsi="Times New Roman"/>
      </w:rPr>
      <w:fldChar w:fldCharType="begin"/>
    </w:r>
    <w:r w:rsidR="00342A2B" w:rsidRPr="00F538EC">
      <w:rPr>
        <w:rFonts w:ascii="Times New Roman" w:hAnsi="Times New Roman"/>
      </w:rPr>
      <w:instrText xml:space="preserve"> NUMPAGES  </w:instrText>
    </w:r>
    <w:r w:rsidR="00342A2B" w:rsidRPr="00F538EC">
      <w:rPr>
        <w:rFonts w:ascii="Times New Roman" w:hAnsi="Times New Roman"/>
      </w:rPr>
      <w:fldChar w:fldCharType="separate"/>
    </w:r>
    <w:r w:rsidR="004630C4">
      <w:rPr>
        <w:rFonts w:ascii="Times New Roman" w:hAnsi="Times New Roman"/>
        <w:noProof/>
      </w:rPr>
      <w:t>2</w:t>
    </w:r>
    <w:r w:rsidR="00342A2B" w:rsidRPr="00F538EC">
      <w:rPr>
        <w:rFonts w:ascii="Times New Roman" w:hAnsi="Times New Roman"/>
        <w:noProof/>
      </w:rPr>
      <w:fldChar w:fldCharType="end"/>
    </w:r>
  </w:p>
  <w:p w14:paraId="5B14B712" w14:textId="77777777" w:rsidR="00D562EA" w:rsidRDefault="00D562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DA847" w14:textId="77777777" w:rsidR="005A3138" w:rsidRDefault="005A3138" w:rsidP="00C45D3D">
      <w:pPr>
        <w:spacing w:after="0" w:line="240" w:lineRule="auto"/>
      </w:pPr>
      <w:r>
        <w:separator/>
      </w:r>
    </w:p>
  </w:footnote>
  <w:footnote w:type="continuationSeparator" w:id="0">
    <w:p w14:paraId="29E56EE3" w14:textId="77777777" w:rsidR="005A3138" w:rsidRDefault="005A3138" w:rsidP="00C4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4B70D" w14:textId="76C95D6C" w:rsidR="005873C8" w:rsidRPr="00F538EC" w:rsidRDefault="00D132E5" w:rsidP="00AA2046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</w:rPr>
    </w:pPr>
    <w:r w:rsidRPr="00F538EC">
      <w:rPr>
        <w:rFonts w:ascii="Times New Roman" w:hAnsi="Times New Roman"/>
        <w:noProof/>
      </w:rPr>
      <w:drawing>
        <wp:inline distT="0" distB="0" distL="0" distR="0" wp14:anchorId="0C3C3573" wp14:editId="616E8F94">
          <wp:extent cx="777240" cy="888365"/>
          <wp:effectExtent l="0" t="0" r="3810" b="6985"/>
          <wp:docPr id="2" name="Picture 2" descr="UBO-logo-FINAL_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BO-logo-FINAL_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62EA" w:rsidRPr="00F538EC">
      <w:rPr>
        <w:rFonts w:ascii="Times New Roman" w:eastAsia="Times New Roman" w:hAnsi="Times New Roman"/>
        <w:b/>
        <w:sz w:val="24"/>
        <w:szCs w:val="24"/>
      </w:rPr>
      <w:t xml:space="preserve">POST-TEST for </w:t>
    </w:r>
    <w:r w:rsidR="00A237A4" w:rsidRPr="00F538EC">
      <w:rPr>
        <w:rFonts w:ascii="Times New Roman" w:eastAsia="Times New Roman" w:hAnsi="Times New Roman"/>
        <w:b/>
        <w:sz w:val="24"/>
        <w:szCs w:val="24"/>
      </w:rPr>
      <w:t>DHA</w:t>
    </w:r>
    <w:r w:rsidR="00D562EA" w:rsidRPr="00F538EC">
      <w:rPr>
        <w:rFonts w:ascii="Times New Roman" w:eastAsia="Times New Roman" w:hAnsi="Times New Roman"/>
        <w:b/>
        <w:sz w:val="24"/>
        <w:szCs w:val="24"/>
      </w:rPr>
      <w:t xml:space="preserve"> UBO Webinar:</w:t>
    </w:r>
  </w:p>
  <w:p w14:paraId="1F4CE8A5" w14:textId="77777777" w:rsidR="00623854" w:rsidRDefault="00FF67C9" w:rsidP="00530C47">
    <w:pPr>
      <w:spacing w:after="0" w:line="240" w:lineRule="auto"/>
      <w:jc w:val="center"/>
      <w:rPr>
        <w:rFonts w:ascii="Times New Roman" w:eastAsia="Times New Roman" w:hAnsi="Times New Roman"/>
        <w:i/>
        <w:sz w:val="24"/>
        <w:szCs w:val="24"/>
      </w:rPr>
    </w:pPr>
    <w:r>
      <w:rPr>
        <w:rFonts w:ascii="Times New Roman" w:eastAsia="Times New Roman" w:hAnsi="Times New Roman"/>
        <w:i/>
        <w:sz w:val="24"/>
        <w:szCs w:val="24"/>
      </w:rPr>
      <w:t>2017</w:t>
    </w:r>
    <w:r w:rsidR="0089472A" w:rsidRPr="00F538EC">
      <w:rPr>
        <w:rFonts w:ascii="Times New Roman" w:eastAsia="Times New Roman" w:hAnsi="Times New Roman"/>
        <w:i/>
        <w:sz w:val="24"/>
        <w:szCs w:val="24"/>
      </w:rPr>
      <w:t xml:space="preserve"> </w:t>
    </w:r>
    <w:r w:rsidR="00623854" w:rsidRPr="00623854">
      <w:rPr>
        <w:rFonts w:ascii="Times New Roman" w:eastAsia="Times New Roman" w:hAnsi="Times New Roman"/>
        <w:i/>
        <w:sz w:val="24"/>
        <w:szCs w:val="24"/>
      </w:rPr>
      <w:t>"The Revenue Cycle-It Really Is About the Patient!"</w:t>
    </w:r>
  </w:p>
  <w:p w14:paraId="5B14B70F" w14:textId="1235C596" w:rsidR="00530C47" w:rsidRPr="00F538EC" w:rsidRDefault="00623854" w:rsidP="00530C47">
    <w:pPr>
      <w:spacing w:after="0" w:line="240" w:lineRule="auto"/>
      <w:jc w:val="center"/>
      <w:rPr>
        <w:rFonts w:ascii="Times New Roman" w:eastAsia="Times New Roman" w:hAnsi="Times New Roman"/>
        <w:i/>
        <w:sz w:val="24"/>
        <w:szCs w:val="24"/>
      </w:rPr>
    </w:pPr>
    <w:r>
      <w:rPr>
        <w:rFonts w:ascii="Times New Roman" w:eastAsia="Times New Roman" w:hAnsi="Times New Roman"/>
        <w:i/>
        <w:sz w:val="24"/>
        <w:szCs w:val="24"/>
      </w:rPr>
      <w:t>29</w:t>
    </w:r>
    <w:r w:rsidR="00EE5ACA" w:rsidRPr="00F538EC">
      <w:rPr>
        <w:rFonts w:ascii="Times New Roman" w:eastAsia="Times New Roman" w:hAnsi="Times New Roman"/>
        <w:i/>
        <w:sz w:val="24"/>
        <w:szCs w:val="24"/>
      </w:rPr>
      <w:t xml:space="preserve"> and </w:t>
    </w:r>
    <w:r>
      <w:rPr>
        <w:rFonts w:ascii="Times New Roman" w:eastAsia="Times New Roman" w:hAnsi="Times New Roman"/>
        <w:i/>
        <w:sz w:val="24"/>
        <w:szCs w:val="24"/>
      </w:rPr>
      <w:t>31 August</w:t>
    </w:r>
    <w:r w:rsidR="00FF67C9">
      <w:rPr>
        <w:rFonts w:ascii="Times New Roman" w:eastAsia="Times New Roman" w:hAnsi="Times New Roman"/>
        <w:i/>
        <w:sz w:val="24"/>
        <w:szCs w:val="24"/>
      </w:rPr>
      <w:t xml:space="preserve"> 2017</w:t>
    </w:r>
  </w:p>
  <w:p w14:paraId="5B14B710" w14:textId="77777777" w:rsidR="00530C47" w:rsidRPr="00530C47" w:rsidRDefault="00530C47" w:rsidP="00530C47">
    <w:pPr>
      <w:spacing w:after="0" w:line="240" w:lineRule="auto"/>
      <w:jc w:val="center"/>
      <w:rPr>
        <w:rFonts w:ascii="Arial" w:eastAsia="Times New Roman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A26"/>
    <w:multiLevelType w:val="hybridMultilevel"/>
    <w:tmpl w:val="ED5C8F3A"/>
    <w:lvl w:ilvl="0" w:tplc="2F9CFA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8CC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65216">
      <w:start w:val="139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E3D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AD6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C54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EF9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A60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2FB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A6345B"/>
    <w:multiLevelType w:val="hybridMultilevel"/>
    <w:tmpl w:val="3B024F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722F"/>
    <w:multiLevelType w:val="hybridMultilevel"/>
    <w:tmpl w:val="C8248708"/>
    <w:lvl w:ilvl="0" w:tplc="C9E8886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C676F1"/>
    <w:multiLevelType w:val="hybridMultilevel"/>
    <w:tmpl w:val="2B2A6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E258B"/>
    <w:multiLevelType w:val="hybridMultilevel"/>
    <w:tmpl w:val="346A30E4"/>
    <w:lvl w:ilvl="0" w:tplc="DD828732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96E58CD"/>
    <w:multiLevelType w:val="hybridMultilevel"/>
    <w:tmpl w:val="D646FB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7E56DB"/>
    <w:multiLevelType w:val="hybridMultilevel"/>
    <w:tmpl w:val="0A00ED08"/>
    <w:lvl w:ilvl="0" w:tplc="C5585FA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834EC"/>
    <w:multiLevelType w:val="hybridMultilevel"/>
    <w:tmpl w:val="02A851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A3556"/>
    <w:multiLevelType w:val="hybridMultilevel"/>
    <w:tmpl w:val="D9067A74"/>
    <w:lvl w:ilvl="0" w:tplc="2B629E8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AC1764"/>
    <w:multiLevelType w:val="hybridMultilevel"/>
    <w:tmpl w:val="F8EC2EE0"/>
    <w:lvl w:ilvl="0" w:tplc="53C8B77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32657D09"/>
    <w:multiLevelType w:val="hybridMultilevel"/>
    <w:tmpl w:val="DF00B9CA"/>
    <w:lvl w:ilvl="0" w:tplc="A60E00B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BB69D3"/>
    <w:multiLevelType w:val="hybridMultilevel"/>
    <w:tmpl w:val="45C4E7EA"/>
    <w:lvl w:ilvl="0" w:tplc="F6829B3E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2" w15:restartNumberingAfterBreak="0">
    <w:nsid w:val="3A0D4C2D"/>
    <w:multiLevelType w:val="hybridMultilevel"/>
    <w:tmpl w:val="5FEA1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06E4C"/>
    <w:multiLevelType w:val="hybridMultilevel"/>
    <w:tmpl w:val="CA944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C3ABE"/>
    <w:multiLevelType w:val="hybridMultilevel"/>
    <w:tmpl w:val="009A6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80854"/>
    <w:multiLevelType w:val="hybridMultilevel"/>
    <w:tmpl w:val="37E843A4"/>
    <w:lvl w:ilvl="0" w:tplc="1C5679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CD53D7"/>
    <w:multiLevelType w:val="hybridMultilevel"/>
    <w:tmpl w:val="45E4928C"/>
    <w:lvl w:ilvl="0" w:tplc="2B629E8A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7" w15:restartNumberingAfterBreak="0">
    <w:nsid w:val="4749700C"/>
    <w:multiLevelType w:val="hybridMultilevel"/>
    <w:tmpl w:val="A36E3898"/>
    <w:lvl w:ilvl="0" w:tplc="9216C4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01E23"/>
    <w:multiLevelType w:val="hybridMultilevel"/>
    <w:tmpl w:val="C49C3B32"/>
    <w:lvl w:ilvl="0" w:tplc="0B98469C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9" w15:restartNumberingAfterBreak="0">
    <w:nsid w:val="56A1344D"/>
    <w:multiLevelType w:val="hybridMultilevel"/>
    <w:tmpl w:val="4C82A58E"/>
    <w:lvl w:ilvl="0" w:tplc="A9F6D9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4413D1"/>
    <w:multiLevelType w:val="hybridMultilevel"/>
    <w:tmpl w:val="E4A63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FB2063"/>
    <w:multiLevelType w:val="hybridMultilevel"/>
    <w:tmpl w:val="76EA5AC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0C6C5D"/>
    <w:multiLevelType w:val="hybridMultilevel"/>
    <w:tmpl w:val="8B501BC6"/>
    <w:lvl w:ilvl="0" w:tplc="A6AA757C">
      <w:start w:val="1"/>
      <w:numFmt w:val="lowerLetter"/>
      <w:lvlText w:val="%1."/>
      <w:lvlJc w:val="left"/>
      <w:pPr>
        <w:ind w:left="71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60A31B18"/>
    <w:multiLevelType w:val="hybridMultilevel"/>
    <w:tmpl w:val="5BE83DB8"/>
    <w:lvl w:ilvl="0" w:tplc="64E883C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64CA5859"/>
    <w:multiLevelType w:val="hybridMultilevel"/>
    <w:tmpl w:val="5D24AE7A"/>
    <w:lvl w:ilvl="0" w:tplc="B81CB20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19236A"/>
    <w:multiLevelType w:val="hybridMultilevel"/>
    <w:tmpl w:val="B66009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464F9"/>
    <w:multiLevelType w:val="hybridMultilevel"/>
    <w:tmpl w:val="3BEC2F2C"/>
    <w:lvl w:ilvl="0" w:tplc="0B98469C">
      <w:start w:val="1"/>
      <w:numFmt w:val="lowerLetter"/>
      <w:lvlText w:val="%1)"/>
      <w:lvlJc w:val="left"/>
      <w:pPr>
        <w:ind w:left="56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90" w:hanging="360"/>
      </w:pPr>
    </w:lvl>
    <w:lvl w:ilvl="2" w:tplc="0409001B" w:tentative="1">
      <w:start w:val="1"/>
      <w:numFmt w:val="lowerRoman"/>
      <w:lvlText w:val="%3."/>
      <w:lvlJc w:val="right"/>
      <w:pPr>
        <w:ind w:left="7110" w:hanging="180"/>
      </w:pPr>
    </w:lvl>
    <w:lvl w:ilvl="3" w:tplc="0409000F" w:tentative="1">
      <w:start w:val="1"/>
      <w:numFmt w:val="decimal"/>
      <w:lvlText w:val="%4."/>
      <w:lvlJc w:val="left"/>
      <w:pPr>
        <w:ind w:left="7830" w:hanging="360"/>
      </w:pPr>
    </w:lvl>
    <w:lvl w:ilvl="4" w:tplc="04090019" w:tentative="1">
      <w:start w:val="1"/>
      <w:numFmt w:val="lowerLetter"/>
      <w:lvlText w:val="%5."/>
      <w:lvlJc w:val="left"/>
      <w:pPr>
        <w:ind w:left="8550" w:hanging="360"/>
      </w:pPr>
    </w:lvl>
    <w:lvl w:ilvl="5" w:tplc="0409001B" w:tentative="1">
      <w:start w:val="1"/>
      <w:numFmt w:val="lowerRoman"/>
      <w:lvlText w:val="%6."/>
      <w:lvlJc w:val="right"/>
      <w:pPr>
        <w:ind w:left="9270" w:hanging="180"/>
      </w:pPr>
    </w:lvl>
    <w:lvl w:ilvl="6" w:tplc="0409000F" w:tentative="1">
      <w:start w:val="1"/>
      <w:numFmt w:val="decimal"/>
      <w:lvlText w:val="%7."/>
      <w:lvlJc w:val="left"/>
      <w:pPr>
        <w:ind w:left="9990" w:hanging="360"/>
      </w:pPr>
    </w:lvl>
    <w:lvl w:ilvl="7" w:tplc="04090019" w:tentative="1">
      <w:start w:val="1"/>
      <w:numFmt w:val="lowerLetter"/>
      <w:lvlText w:val="%8."/>
      <w:lvlJc w:val="left"/>
      <w:pPr>
        <w:ind w:left="10710" w:hanging="360"/>
      </w:pPr>
    </w:lvl>
    <w:lvl w:ilvl="8" w:tplc="0409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27" w15:restartNumberingAfterBreak="0">
    <w:nsid w:val="78117BB4"/>
    <w:multiLevelType w:val="hybridMultilevel"/>
    <w:tmpl w:val="657E0C42"/>
    <w:lvl w:ilvl="0" w:tplc="A9F6D92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14"/>
  </w:num>
  <w:num w:numId="5">
    <w:abstractNumId w:val="21"/>
  </w:num>
  <w:num w:numId="6">
    <w:abstractNumId w:val="0"/>
  </w:num>
  <w:num w:numId="7">
    <w:abstractNumId w:val="12"/>
  </w:num>
  <w:num w:numId="8">
    <w:abstractNumId w:val="2"/>
  </w:num>
  <w:num w:numId="9">
    <w:abstractNumId w:val="17"/>
  </w:num>
  <w:num w:numId="10">
    <w:abstractNumId w:val="15"/>
  </w:num>
  <w:num w:numId="11">
    <w:abstractNumId w:val="10"/>
  </w:num>
  <w:num w:numId="12">
    <w:abstractNumId w:val="6"/>
  </w:num>
  <w:num w:numId="13">
    <w:abstractNumId w:val="24"/>
  </w:num>
  <w:num w:numId="14">
    <w:abstractNumId w:val="7"/>
  </w:num>
  <w:num w:numId="15">
    <w:abstractNumId w:val="11"/>
  </w:num>
  <w:num w:numId="16">
    <w:abstractNumId w:val="22"/>
  </w:num>
  <w:num w:numId="17">
    <w:abstractNumId w:val="5"/>
  </w:num>
  <w:num w:numId="18">
    <w:abstractNumId w:val="20"/>
  </w:num>
  <w:num w:numId="19">
    <w:abstractNumId w:val="8"/>
  </w:num>
  <w:num w:numId="20">
    <w:abstractNumId w:val="16"/>
  </w:num>
  <w:num w:numId="21">
    <w:abstractNumId w:val="25"/>
  </w:num>
  <w:num w:numId="22">
    <w:abstractNumId w:val="9"/>
  </w:num>
  <w:num w:numId="23">
    <w:abstractNumId w:val="27"/>
  </w:num>
  <w:num w:numId="24">
    <w:abstractNumId w:val="23"/>
  </w:num>
  <w:num w:numId="25">
    <w:abstractNumId w:val="18"/>
  </w:num>
  <w:num w:numId="26">
    <w:abstractNumId w:val="26"/>
  </w:num>
  <w:num w:numId="27">
    <w:abstractNumId w:val="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1A"/>
    <w:rsid w:val="000053A5"/>
    <w:rsid w:val="000116B8"/>
    <w:rsid w:val="00014087"/>
    <w:rsid w:val="000147F4"/>
    <w:rsid w:val="000404FB"/>
    <w:rsid w:val="00060F0E"/>
    <w:rsid w:val="00061BD5"/>
    <w:rsid w:val="00065523"/>
    <w:rsid w:val="00083596"/>
    <w:rsid w:val="00087407"/>
    <w:rsid w:val="000E1FAB"/>
    <w:rsid w:val="000E4C14"/>
    <w:rsid w:val="0010580A"/>
    <w:rsid w:val="00142EE5"/>
    <w:rsid w:val="00150BEA"/>
    <w:rsid w:val="001D65E2"/>
    <w:rsid w:val="001F6351"/>
    <w:rsid w:val="00222891"/>
    <w:rsid w:val="00224535"/>
    <w:rsid w:val="002266D2"/>
    <w:rsid w:val="00236139"/>
    <w:rsid w:val="00273B49"/>
    <w:rsid w:val="00282BB3"/>
    <w:rsid w:val="00287E0C"/>
    <w:rsid w:val="002909A9"/>
    <w:rsid w:val="00293C8C"/>
    <w:rsid w:val="002A6436"/>
    <w:rsid w:val="00342A2B"/>
    <w:rsid w:val="00347568"/>
    <w:rsid w:val="00352D4D"/>
    <w:rsid w:val="00371982"/>
    <w:rsid w:val="003734FC"/>
    <w:rsid w:val="00381F50"/>
    <w:rsid w:val="00394430"/>
    <w:rsid w:val="003B3148"/>
    <w:rsid w:val="00402455"/>
    <w:rsid w:val="0042235D"/>
    <w:rsid w:val="004630C4"/>
    <w:rsid w:val="00475E19"/>
    <w:rsid w:val="004C1815"/>
    <w:rsid w:val="004C2689"/>
    <w:rsid w:val="004D659E"/>
    <w:rsid w:val="00530C47"/>
    <w:rsid w:val="005511C6"/>
    <w:rsid w:val="005873C8"/>
    <w:rsid w:val="005A3138"/>
    <w:rsid w:val="005C1C24"/>
    <w:rsid w:val="005D2249"/>
    <w:rsid w:val="005D337F"/>
    <w:rsid w:val="00623854"/>
    <w:rsid w:val="00651385"/>
    <w:rsid w:val="00657364"/>
    <w:rsid w:val="006842C4"/>
    <w:rsid w:val="00692EA0"/>
    <w:rsid w:val="00710FCE"/>
    <w:rsid w:val="00716BDF"/>
    <w:rsid w:val="00745243"/>
    <w:rsid w:val="00750ADD"/>
    <w:rsid w:val="007675D5"/>
    <w:rsid w:val="007964C9"/>
    <w:rsid w:val="007B0676"/>
    <w:rsid w:val="007C397E"/>
    <w:rsid w:val="008031B7"/>
    <w:rsid w:val="00823A7B"/>
    <w:rsid w:val="00864312"/>
    <w:rsid w:val="00877647"/>
    <w:rsid w:val="00885348"/>
    <w:rsid w:val="0089472A"/>
    <w:rsid w:val="008B6E27"/>
    <w:rsid w:val="00910C2C"/>
    <w:rsid w:val="00912019"/>
    <w:rsid w:val="009768A5"/>
    <w:rsid w:val="00986F06"/>
    <w:rsid w:val="009B4904"/>
    <w:rsid w:val="009D311A"/>
    <w:rsid w:val="00A02BBF"/>
    <w:rsid w:val="00A237A4"/>
    <w:rsid w:val="00A66166"/>
    <w:rsid w:val="00A67398"/>
    <w:rsid w:val="00A70380"/>
    <w:rsid w:val="00A95712"/>
    <w:rsid w:val="00AA2046"/>
    <w:rsid w:val="00AB578E"/>
    <w:rsid w:val="00AC27A9"/>
    <w:rsid w:val="00AC6B71"/>
    <w:rsid w:val="00AC7E31"/>
    <w:rsid w:val="00B2206B"/>
    <w:rsid w:val="00B31037"/>
    <w:rsid w:val="00B34100"/>
    <w:rsid w:val="00B37E4B"/>
    <w:rsid w:val="00B412DC"/>
    <w:rsid w:val="00BA18B9"/>
    <w:rsid w:val="00BA7D44"/>
    <w:rsid w:val="00BE772B"/>
    <w:rsid w:val="00C04591"/>
    <w:rsid w:val="00C45D3D"/>
    <w:rsid w:val="00CA30E4"/>
    <w:rsid w:val="00CE098A"/>
    <w:rsid w:val="00CE621D"/>
    <w:rsid w:val="00D0214B"/>
    <w:rsid w:val="00D132E5"/>
    <w:rsid w:val="00D2337C"/>
    <w:rsid w:val="00D562EA"/>
    <w:rsid w:val="00D726FD"/>
    <w:rsid w:val="00DB30C4"/>
    <w:rsid w:val="00E02B0C"/>
    <w:rsid w:val="00E04515"/>
    <w:rsid w:val="00E22E63"/>
    <w:rsid w:val="00E57A03"/>
    <w:rsid w:val="00EE5ACA"/>
    <w:rsid w:val="00EE5ACC"/>
    <w:rsid w:val="00F14E00"/>
    <w:rsid w:val="00F41B72"/>
    <w:rsid w:val="00F538EC"/>
    <w:rsid w:val="00F65085"/>
    <w:rsid w:val="00F73ED0"/>
    <w:rsid w:val="00F8677B"/>
    <w:rsid w:val="00FA1038"/>
    <w:rsid w:val="00FC6D0D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14B6CB"/>
  <w15:docId w15:val="{EE8F1B81-8BAC-4B3E-8095-57EFD0FB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6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9D311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D6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6EF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7D6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E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6E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EF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D6E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9F"/>
  </w:style>
  <w:style w:type="paragraph" w:styleId="Footer">
    <w:name w:val="footer"/>
    <w:basedOn w:val="Normal"/>
    <w:link w:val="Foot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D9F"/>
  </w:style>
  <w:style w:type="character" w:styleId="Hyperlink">
    <w:name w:val="Hyperlink"/>
    <w:uiPriority w:val="99"/>
    <w:unhideWhenUsed/>
    <w:rsid w:val="007B3D9F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E7E03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E22E63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E22E63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BA7D44"/>
    <w:pPr>
      <w:ind w:left="720"/>
    </w:pPr>
  </w:style>
  <w:style w:type="character" w:customStyle="1" w:styleId="Mention">
    <w:name w:val="Mention"/>
    <w:basedOn w:val="DefaultParagraphFont"/>
    <w:uiPriority w:val="99"/>
    <w:semiHidden/>
    <w:unhideWhenUsed/>
    <w:rsid w:val="00AC27A9"/>
    <w:rPr>
      <w:color w:val="2B579A"/>
      <w:shd w:val="clear" w:color="auto" w:fill="E6E6E6"/>
    </w:rPr>
  </w:style>
  <w:style w:type="character" w:customStyle="1" w:styleId="normaltextrun1">
    <w:name w:val="normaltextrun1"/>
    <w:basedOn w:val="DefaultParagraphFont"/>
    <w:rsid w:val="00CA3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16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79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2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52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1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912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462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775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781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112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059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905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4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8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55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7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13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48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69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3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425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22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94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086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46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880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351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6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9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7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8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2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68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UBO.LearningCenter@federaladvisory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46fdc438-c77e-46f3-b8fa-9ea4f8cf2ec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DF7ABC550DB48984CC8CA6F1A51D7" ma:contentTypeVersion="8" ma:contentTypeDescription="Create a new document." ma:contentTypeScope="" ma:versionID="14928aede38a39697789376898c51ece">
  <xsd:schema xmlns:xsd="http://www.w3.org/2001/XMLSchema" xmlns:xs="http://www.w3.org/2001/XMLSchema" xmlns:p="http://schemas.microsoft.com/office/2006/metadata/properties" xmlns:ns2="46fdc438-c77e-46f3-b8fa-9ea4f8cf2ec2" xmlns:ns3="ed942bd9-03bd-4c5c-bfb5-6930f08cf6f1" targetNamespace="http://schemas.microsoft.com/office/2006/metadata/properties" ma:root="true" ma:fieldsID="da2cc687f6d13eb47eefb60a5fd81e0c" ns2:_="" ns3:_="">
    <xsd:import namespace="46fdc438-c77e-46f3-b8fa-9ea4f8cf2ec2"/>
    <xsd:import namespace="ed942bd9-03bd-4c5c-bfb5-6930f08cf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omment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dc438-c77e-46f3-b8fa-9ea4f8cf2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omment" ma:index="10" nillable="true" ma:displayName="Comment" ma:internalName="Comment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42bd9-03bd-4c5c-bfb5-6930f08cf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120F5-E670-466E-8A94-814D206C7E1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1E1A3A5-E265-4F1A-881C-053CEAD155E8}">
  <ds:schemaRefs>
    <ds:schemaRef ds:uri="http://schemas.microsoft.com/office/2006/metadata/properties"/>
    <ds:schemaRef ds:uri="http://schemas.microsoft.com/office/infopath/2007/PartnerControls"/>
    <ds:schemaRef ds:uri="46fdc438-c77e-46f3-b8fa-9ea4f8cf2ec2"/>
  </ds:schemaRefs>
</ds:datastoreItem>
</file>

<file path=customXml/itemProps3.xml><?xml version="1.0" encoding="utf-8"?>
<ds:datastoreItem xmlns:ds="http://schemas.openxmlformats.org/officeDocument/2006/customXml" ds:itemID="{C6133E87-AB07-4096-8AEB-ED1437C91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dc438-c77e-46f3-b8fa-9ea4f8cf2ec2"/>
    <ds:schemaRef ds:uri="ed942bd9-03bd-4c5c-bfb5-6930f08cf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73A98F-7CB2-4276-9453-B4DABD34E8C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5A34180-5D45-4038-88D5-BDF0BB32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Post-Test: 20 and 22 September 2011 TMA UBO                  Webinar “UBO Compliance Program”</vt:lpstr>
    </vt:vector>
  </TitlesOfParts>
  <Company>U.S. Air Force</Company>
  <LinksUpToDate>false</LinksUpToDate>
  <CharactersWithSpaces>2703</CharactersWithSpaces>
  <SharedDoc>false</SharedDoc>
  <HLinks>
    <vt:vector size="18" baseType="variant">
      <vt:variant>
        <vt:i4>7929881</vt:i4>
      </vt:variant>
      <vt:variant>
        <vt:i4>6</vt:i4>
      </vt:variant>
      <vt:variant>
        <vt:i4>0</vt:i4>
      </vt:variant>
      <vt:variant>
        <vt:i4>5</vt:i4>
      </vt:variant>
      <vt:variant>
        <vt:lpwstr>mailto:UBO.LearningCenter@altarum.org</vt:lpwstr>
      </vt:variant>
      <vt:variant>
        <vt:lpwstr/>
      </vt:variant>
      <vt:variant>
        <vt:i4>7929881</vt:i4>
      </vt:variant>
      <vt:variant>
        <vt:i4>3</vt:i4>
      </vt:variant>
      <vt:variant>
        <vt:i4>0</vt:i4>
      </vt:variant>
      <vt:variant>
        <vt:i4>5</vt:i4>
      </vt:variant>
      <vt:variant>
        <vt:lpwstr>mailto:UBO.LearningCenter@altarum.org</vt:lpwstr>
      </vt:variant>
      <vt:variant>
        <vt:lpwstr/>
      </vt:variant>
      <vt:variant>
        <vt:i4>458857</vt:i4>
      </vt:variant>
      <vt:variant>
        <vt:i4>0</vt:i4>
      </vt:variant>
      <vt:variant>
        <vt:i4>0</vt:i4>
      </vt:variant>
      <vt:variant>
        <vt:i4>5</vt:i4>
      </vt:variant>
      <vt:variant>
        <vt:lpwstr>http://www.tricare.mil/ocfo/mcfs/ubo/learning_center/training.cfm</vt:lpwstr>
      </vt:variant>
      <vt:variant>
        <vt:lpwstr>recent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Post-Test: 20 and 22 September 2011 TMA UBO                  Webinar “UBO Compliance Program”</dc:title>
  <dc:creator>CazFam</dc:creator>
  <cp:lastModifiedBy>Snyder, Jesse, CTR, DHA</cp:lastModifiedBy>
  <cp:revision>4</cp:revision>
  <cp:lastPrinted>2011-12-07T12:15:00Z</cp:lastPrinted>
  <dcterms:created xsi:type="dcterms:W3CDTF">2017-08-29T03:28:00Z</dcterms:created>
  <dcterms:modified xsi:type="dcterms:W3CDTF">2018-09-07T00:35:00Z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WD4D7D34NNFN-37-960</vt:lpwstr>
  </property>
  <property fmtid="{D5CDD505-2E9C-101B-9397-08002B2CF9AE}" pid="4" name="_dlc_DocIdItemGuid">
    <vt:lpwstr>49a9dc56-0e10-420a-b314-d1fa5acf7fb4</vt:lpwstr>
  </property>
  <property fmtid="{D5CDD505-2E9C-101B-9397-08002B2CF9AE}" pid="5" name="_dlc_DocIdUrl">
    <vt:lpwstr>https://onestop.altarum.org/sites/bas/MHS_PM/UBO/_layouts/DocIdRedir.aspx?ID=WD4D7D34NNFN-37-960, WD4D7D34NNFN-37-960</vt:lpwstr>
  </property>
  <property fmtid="{D5CDD505-2E9C-101B-9397-08002B2CF9AE}" pid="6" name="ContentTypeId">
    <vt:lpwstr>0x010100EF2DF7ABC550DB48984CC8CA6F1A51D7</vt:lpwstr>
  </property>
</Properties>
</file>